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38" w:rsidRPr="00135D81" w:rsidRDefault="00416C38" w:rsidP="00416C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81">
        <w:rPr>
          <w:rFonts w:ascii="Times New Roman" w:hAnsi="Times New Roman" w:cs="Times New Roman"/>
          <w:b/>
          <w:sz w:val="28"/>
          <w:szCs w:val="28"/>
        </w:rPr>
        <w:t xml:space="preserve">Všeobecne záväzné nariadenie obce </w:t>
      </w:r>
      <w:proofErr w:type="spellStart"/>
      <w:r w:rsidRPr="00135D81">
        <w:rPr>
          <w:rFonts w:ascii="Times New Roman" w:hAnsi="Times New Roman" w:cs="Times New Roman"/>
          <w:b/>
          <w:sz w:val="28"/>
          <w:szCs w:val="28"/>
        </w:rPr>
        <w:t>Nedožery</w:t>
      </w:r>
      <w:proofErr w:type="spellEnd"/>
      <w:r w:rsidRPr="00135D81">
        <w:rPr>
          <w:rFonts w:ascii="Times New Roman" w:hAnsi="Times New Roman" w:cs="Times New Roman"/>
          <w:b/>
          <w:sz w:val="28"/>
          <w:szCs w:val="28"/>
        </w:rPr>
        <w:t xml:space="preserve"> – Brezany</w:t>
      </w:r>
    </w:p>
    <w:p w:rsidR="00416C38" w:rsidRPr="00135D81" w:rsidRDefault="004B0CE5" w:rsidP="00416C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5/2005</w:t>
      </w:r>
    </w:p>
    <w:p w:rsidR="00416C38" w:rsidRDefault="00416C38" w:rsidP="00416C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D81">
        <w:rPr>
          <w:rFonts w:ascii="Times New Roman" w:hAnsi="Times New Roman" w:cs="Times New Roman"/>
          <w:b/>
          <w:sz w:val="28"/>
          <w:szCs w:val="28"/>
        </w:rPr>
        <w:t xml:space="preserve">O DANI </w:t>
      </w:r>
      <w:r w:rsidR="00117DBB">
        <w:rPr>
          <w:rFonts w:ascii="Times New Roman" w:hAnsi="Times New Roman" w:cs="Times New Roman"/>
          <w:b/>
          <w:sz w:val="28"/>
          <w:szCs w:val="28"/>
        </w:rPr>
        <w:t>ZA UŽÍ</w:t>
      </w:r>
      <w:r w:rsidRPr="00135D81">
        <w:rPr>
          <w:rFonts w:ascii="Times New Roman" w:hAnsi="Times New Roman" w:cs="Times New Roman"/>
          <w:b/>
          <w:sz w:val="28"/>
          <w:szCs w:val="28"/>
        </w:rPr>
        <w:t>VANIE VEREJNÉHO PRIESTRANSTVA</w:t>
      </w:r>
    </w:p>
    <w:p w:rsidR="00416C38" w:rsidRDefault="00416C38" w:rsidP="00416C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38" w:rsidRDefault="00416C38" w:rsidP="00416C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Nedožery</w:t>
      </w:r>
      <w:proofErr w:type="spellEnd"/>
      <w:r>
        <w:rPr>
          <w:rFonts w:ascii="Times New Roman" w:hAnsi="Times New Roman" w:cs="Times New Roman"/>
          <w:sz w:val="24"/>
          <w:szCs w:val="24"/>
        </w:rPr>
        <w:t>- Brezany v súlade s ustanovením §-u 6 ods. 1 zákona č. 369/1990 Zb. o obecnom zriadení v znení neskorších predpisov a zákona č. 582/2004 Z. z. o miestnych daniach a miestnom poplatku za komunálne odpady a drobné stavebné odpady</w:t>
      </w:r>
    </w:p>
    <w:p w:rsidR="00416C38" w:rsidRDefault="00416C38" w:rsidP="00416C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y d á v a</w:t>
      </w:r>
    </w:p>
    <w:p w:rsidR="00416C38" w:rsidRDefault="00416C38" w:rsidP="00416C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územie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Nedožery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Brezany všeobecne záväzné nariadenie č. 5/2005 o daní za užívanie verejného priestranstva.</w:t>
      </w:r>
    </w:p>
    <w:p w:rsidR="00416C38" w:rsidRDefault="00416C38" w:rsidP="00416C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6C38" w:rsidRPr="00184F60" w:rsidRDefault="00416C38" w:rsidP="00416C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t>§ 1</w:t>
      </w:r>
    </w:p>
    <w:p w:rsidR="00416C38" w:rsidRDefault="00416C38" w:rsidP="00416C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t>Predmet dane</w:t>
      </w:r>
    </w:p>
    <w:p w:rsidR="00416C38" w:rsidRDefault="00416C38" w:rsidP="00416C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6C38" w:rsidRDefault="00416C38" w:rsidP="00416C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60">
        <w:rPr>
          <w:rFonts w:ascii="Times New Roman" w:hAnsi="Times New Roman" w:cs="Times New Roman"/>
          <w:sz w:val="24"/>
          <w:szCs w:val="24"/>
        </w:rPr>
        <w:t xml:space="preserve"> Predmetom dane za užívanie verejného priestranstva je osobitné užívanie verejného priestranstva a dočasné parkovanie motorového vozidla na vyhradenom priestore verejného priestranstva.</w:t>
      </w:r>
    </w:p>
    <w:p w:rsidR="00416C38" w:rsidRDefault="00416C38" w:rsidP="00416C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Vereným priestranstvom na účely tohto zákona sú verejnosti prístupné pozemky vo vlastníctve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Nedožery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Brezany.</w:t>
      </w:r>
    </w:p>
    <w:p w:rsidR="00416C38" w:rsidRDefault="00416C38" w:rsidP="00416C3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Osobitnými užívaním verejného priestranstva sa rozumie umiestnenie zariadenia slúžiaceho na poskytovanie služieb, umiestnenie stavebného zariadenia, predajného zariadenia, zariadenia cirkusu, lunaparku a iných atrakcií, umiestnenie skládky, trvalé parkovanie vozidla mimo stráženého parkoviska a podobne.</w:t>
      </w: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38" w:rsidRPr="00184F60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t>§ 2</w:t>
      </w: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t>Daňovník</w:t>
      </w: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Daňovníkom je fyzická osoba alebo právnická osoba, ktorá verejné priestranstvo užíva.</w:t>
      </w: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Základ dane</w:t>
      </w: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Základom dane za užívanie verejného priestranstva je výmera užívaného verejného priestranstva v m2 alebo parkovacie miesto.</w:t>
      </w: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Sadzba dane</w:t>
      </w:r>
    </w:p>
    <w:p w:rsidR="00416C38" w:rsidRDefault="00416C38" w:rsidP="00416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Sadzba dane za užívanie verejného priestranstva je 1,-Sk/m2 a deň. Za osobitné užívanie verejného priestranstva je sadzba 2,-Sk/m2 a deň</w:t>
      </w:r>
    </w:p>
    <w:p w:rsidR="00416C38" w:rsidRDefault="00416C38" w:rsidP="00416C3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Cirkus , strelnica, kolotoč a atrakcie podobného charakteru platia fixnú sadzbu </w:t>
      </w:r>
      <w:r w:rsidR="00117DBB">
        <w:rPr>
          <w:rFonts w:ascii="Times New Roman" w:hAnsi="Times New Roman" w:cs="Times New Roman"/>
          <w:sz w:val="24"/>
          <w:szCs w:val="24"/>
        </w:rPr>
        <w:t>500,- Sk</w:t>
      </w:r>
      <w:r>
        <w:rPr>
          <w:rFonts w:ascii="Times New Roman" w:hAnsi="Times New Roman" w:cs="Times New Roman"/>
          <w:sz w:val="24"/>
          <w:szCs w:val="24"/>
        </w:rPr>
        <w:t xml:space="preserve"> za jeden deň.</w:t>
      </w:r>
    </w:p>
    <w:p w:rsidR="00416C38" w:rsidRDefault="00416C38" w:rsidP="00416C3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užívanie verejného priestranstva </w:t>
      </w:r>
      <w:r w:rsidR="00117DBB">
        <w:rPr>
          <w:rFonts w:ascii="Times New Roman" w:hAnsi="Times New Roman" w:cs="Times New Roman"/>
          <w:sz w:val="24"/>
          <w:szCs w:val="24"/>
        </w:rPr>
        <w:t>na tržniciach je určený fixný p</w:t>
      </w:r>
      <w:r>
        <w:rPr>
          <w:rFonts w:ascii="Times New Roman" w:hAnsi="Times New Roman" w:cs="Times New Roman"/>
          <w:sz w:val="24"/>
          <w:szCs w:val="24"/>
        </w:rPr>
        <w:t xml:space="preserve">oplatok </w:t>
      </w:r>
      <w:r w:rsidR="00117DBB">
        <w:rPr>
          <w:rFonts w:ascii="Times New Roman" w:hAnsi="Times New Roman" w:cs="Times New Roman"/>
          <w:sz w:val="24"/>
          <w:szCs w:val="24"/>
        </w:rPr>
        <w:t>200,- Sk</w:t>
      </w:r>
      <w:r>
        <w:rPr>
          <w:rFonts w:ascii="Times New Roman" w:hAnsi="Times New Roman" w:cs="Times New Roman"/>
          <w:sz w:val="24"/>
          <w:szCs w:val="24"/>
        </w:rPr>
        <w:t xml:space="preserve"> za jeden deň.</w:t>
      </w:r>
    </w:p>
    <w:p w:rsidR="00416C38" w:rsidRDefault="00416C38" w:rsidP="00416C3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užívanie verejného priestranstva na tr</w:t>
      </w:r>
      <w:r w:rsidR="00117DBB">
        <w:rPr>
          <w:rFonts w:ascii="Times New Roman" w:hAnsi="Times New Roman" w:cs="Times New Roman"/>
          <w:sz w:val="24"/>
          <w:szCs w:val="24"/>
        </w:rPr>
        <w:t>žniciach je určený poplatok 50,- Sk</w:t>
      </w:r>
      <w:r>
        <w:rPr>
          <w:rFonts w:ascii="Times New Roman" w:hAnsi="Times New Roman" w:cs="Times New Roman"/>
          <w:sz w:val="24"/>
          <w:szCs w:val="24"/>
        </w:rPr>
        <w:t>/hod. (keď sa vyhlasuje obecnými rozhlasom).</w:t>
      </w: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4F60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Vznik daňovej povinnosti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Daňová povinnosť vzniká začatím užívania verejného priestranstva a zaniká skončením užívanie verejného priestranstva.</w:t>
      </w: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6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Oznamovacia povinnosť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Fyzická alebo právnická osoba je povinná písomne oznámiť začiatok a ukončenie užívanie verejného priestranstva obecnému úradu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Nedožery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Brezany.</w:t>
      </w: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7 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Spôsob vyberania dane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C38" w:rsidRDefault="00416C38" w:rsidP="00416C3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 za užívanie verejného priestranstva je splatná po jeho ukončení resp. pri trvalom užívaní mesačnými splátkami.</w:t>
      </w:r>
    </w:p>
    <w:p w:rsidR="00416C38" w:rsidRDefault="00416C38" w:rsidP="00416C38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Platbu je možné uskutočniť hotovostnou platbou, alebo prevodným príkazom na bežný účet obce.</w:t>
      </w: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8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Oslobodenie od dane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Oslobodení od platenia dane za užívanie verejného priestranstva sú :</w:t>
      </w:r>
    </w:p>
    <w:p w:rsidR="00416C38" w:rsidRPr="004A73FA" w:rsidRDefault="004A73FA" w:rsidP="004A73FA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6C38" w:rsidRPr="004A73FA">
        <w:rPr>
          <w:rFonts w:ascii="Times New Roman" w:hAnsi="Times New Roman" w:cs="Times New Roman"/>
          <w:sz w:val="24"/>
          <w:szCs w:val="24"/>
        </w:rPr>
        <w:t>rganizátori spoločenských, kultúrnych a športových akcií, s voľným vstupom alebo akcií, ktoré sú určené na charitatívne a </w:t>
      </w:r>
      <w:proofErr w:type="spellStart"/>
      <w:r w:rsidR="00416C38" w:rsidRPr="004A73FA">
        <w:rPr>
          <w:rFonts w:ascii="Times New Roman" w:hAnsi="Times New Roman" w:cs="Times New Roman"/>
          <w:sz w:val="24"/>
          <w:szCs w:val="24"/>
        </w:rPr>
        <w:t>verejno</w:t>
      </w:r>
      <w:proofErr w:type="spellEnd"/>
      <w:r w:rsidR="00416C38" w:rsidRPr="004A73FA">
        <w:rPr>
          <w:rFonts w:ascii="Times New Roman" w:hAnsi="Times New Roman" w:cs="Times New Roman"/>
          <w:sz w:val="24"/>
          <w:szCs w:val="24"/>
        </w:rPr>
        <w:t xml:space="preserve"> - prospešné účely,</w:t>
      </w:r>
    </w:p>
    <w:p w:rsidR="00416C38" w:rsidRDefault="004A73FA" w:rsidP="00416C38">
      <w:pPr>
        <w:pStyle w:val="Odsekzoznamu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16C38">
        <w:rPr>
          <w:rFonts w:ascii="Times New Roman" w:hAnsi="Times New Roman" w:cs="Times New Roman"/>
          <w:sz w:val="24"/>
          <w:szCs w:val="24"/>
        </w:rPr>
        <w:t>bčania s ťažkým zdravotným postihnutím.</w:t>
      </w:r>
    </w:p>
    <w:p w:rsidR="00416C38" w:rsidRDefault="00416C38" w:rsidP="00416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§ 9</w:t>
      </w:r>
    </w:p>
    <w:p w:rsidR="00416C38" w:rsidRDefault="00416C38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Záverečné ustanovenia</w:t>
      </w:r>
    </w:p>
    <w:p w:rsidR="0011511D" w:rsidRDefault="0011511D" w:rsidP="00416C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511D" w:rsidRDefault="0011511D" w:rsidP="0011511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tomto všeobecne záväznom nariadení sa obecné zastupiteľstvo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Nedožery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Brezany uznieslo</w:t>
      </w:r>
      <w:r w:rsidR="004B0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dňa 14. 12. 2005.</w:t>
      </w:r>
    </w:p>
    <w:p w:rsidR="0011511D" w:rsidRDefault="0011511D" w:rsidP="0011511D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nadobúda platnosť dňom vyvesenia na úradnej tabuli a účinnosť 15. Dňom od vyvesenia na úradnej tabuli</w:t>
      </w:r>
      <w:r w:rsidR="004A73FA">
        <w:rPr>
          <w:rFonts w:ascii="Times New Roman" w:hAnsi="Times New Roman" w:cs="Times New Roman"/>
          <w:sz w:val="24"/>
          <w:szCs w:val="24"/>
        </w:rPr>
        <w:t>.</w:t>
      </w:r>
    </w:p>
    <w:p w:rsidR="0011511D" w:rsidRDefault="0011511D" w:rsidP="0011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1D" w:rsidRDefault="0011511D" w:rsidP="0011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11D" w:rsidRDefault="0011511D" w:rsidP="001151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Regina</w:t>
      </w:r>
    </w:p>
    <w:p w:rsidR="0011511D" w:rsidRDefault="004A73FA" w:rsidP="001151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1511D">
        <w:rPr>
          <w:rFonts w:ascii="Times New Roman" w:hAnsi="Times New Roman" w:cs="Times New Roman"/>
          <w:sz w:val="24"/>
          <w:szCs w:val="24"/>
        </w:rPr>
        <w:t>tarosta obce</w:t>
      </w:r>
    </w:p>
    <w:p w:rsidR="0011511D" w:rsidRDefault="0011511D" w:rsidP="001151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511D" w:rsidRDefault="0011511D" w:rsidP="00115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bolo vyvesené dňa 15. 12. 2005</w:t>
      </w:r>
    </w:p>
    <w:p w:rsidR="0011511D" w:rsidRDefault="0011511D" w:rsidP="00115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bolo zvesené dňa 31. 12. 2005</w:t>
      </w:r>
    </w:p>
    <w:p w:rsidR="0011511D" w:rsidRPr="0011511D" w:rsidRDefault="0011511D" w:rsidP="001151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511D" w:rsidRPr="0011511D" w:rsidSect="00FE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FC7"/>
    <w:multiLevelType w:val="hybridMultilevel"/>
    <w:tmpl w:val="A3940DCA"/>
    <w:lvl w:ilvl="0" w:tplc="C4C0A9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44A3"/>
    <w:multiLevelType w:val="hybridMultilevel"/>
    <w:tmpl w:val="E4CC0CDA"/>
    <w:lvl w:ilvl="0" w:tplc="C4C0A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4C0F"/>
    <w:multiLevelType w:val="hybridMultilevel"/>
    <w:tmpl w:val="35D0D2E6"/>
    <w:lvl w:ilvl="0" w:tplc="C4C0A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4BB"/>
    <w:multiLevelType w:val="hybridMultilevel"/>
    <w:tmpl w:val="B38A4C06"/>
    <w:lvl w:ilvl="0" w:tplc="C4C0A9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F0F15"/>
    <w:multiLevelType w:val="hybridMultilevel"/>
    <w:tmpl w:val="B1B0627C"/>
    <w:lvl w:ilvl="0" w:tplc="B088E7D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C38"/>
    <w:rsid w:val="0011511D"/>
    <w:rsid w:val="00117DBB"/>
    <w:rsid w:val="003963A6"/>
    <w:rsid w:val="003C355C"/>
    <w:rsid w:val="00416C38"/>
    <w:rsid w:val="004A73FA"/>
    <w:rsid w:val="004B0CE5"/>
    <w:rsid w:val="004C65DE"/>
    <w:rsid w:val="00FE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6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6</cp:revision>
  <dcterms:created xsi:type="dcterms:W3CDTF">2011-05-16T08:36:00Z</dcterms:created>
  <dcterms:modified xsi:type="dcterms:W3CDTF">2011-05-24T11:00:00Z</dcterms:modified>
</cp:coreProperties>
</file>